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8D11A" w14:textId="77777777" w:rsidR="004259E4" w:rsidRDefault="004259E4" w:rsidP="005620AC">
      <w:pPr>
        <w:rPr>
          <w:b/>
          <w:sz w:val="32"/>
          <w:szCs w:val="32"/>
        </w:rPr>
      </w:pPr>
    </w:p>
    <w:p w14:paraId="10AAA2B2" w14:textId="5FDB4E0E" w:rsidR="00D951B6" w:rsidRPr="00663445" w:rsidRDefault="000A3448" w:rsidP="00E97F6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GAME DESIGN</w:t>
      </w:r>
      <w:r w:rsidR="004C7A33">
        <w:rPr>
          <w:b/>
          <w:sz w:val="28"/>
          <w:szCs w:val="28"/>
          <w:u w:val="single"/>
        </w:rPr>
        <w:t xml:space="preserve"> – STUDIA I STOPNIA</w:t>
      </w:r>
    </w:p>
    <w:p w14:paraId="7D304EBE" w14:textId="77777777" w:rsidR="004F44BC" w:rsidRPr="00E97F69" w:rsidRDefault="00B05ACC" w:rsidP="00D951B6">
      <w:pPr>
        <w:pStyle w:val="Bezodstpw"/>
        <w:jc w:val="center"/>
        <w:rPr>
          <w:b/>
          <w:sz w:val="28"/>
          <w:szCs w:val="28"/>
        </w:rPr>
      </w:pPr>
      <w:r w:rsidRPr="00E97F69">
        <w:rPr>
          <w:b/>
          <w:sz w:val="28"/>
          <w:szCs w:val="28"/>
        </w:rPr>
        <w:t>Program praktyk</w:t>
      </w:r>
    </w:p>
    <w:p w14:paraId="4149C530" w14:textId="77777777" w:rsidR="004259E4" w:rsidRPr="00B74E3F" w:rsidRDefault="004259E4" w:rsidP="004259E4">
      <w:pPr>
        <w:rPr>
          <w:b/>
          <w:sz w:val="20"/>
          <w:szCs w:val="20"/>
        </w:rPr>
      </w:pPr>
    </w:p>
    <w:p w14:paraId="461E8726" w14:textId="77777777" w:rsidR="004259E4" w:rsidRPr="00125EAF" w:rsidRDefault="004259E4" w:rsidP="004259E4">
      <w:pPr>
        <w:rPr>
          <w:sz w:val="24"/>
          <w:szCs w:val="24"/>
        </w:rPr>
      </w:pPr>
      <w:r w:rsidRPr="00125EAF">
        <w:rPr>
          <w:b/>
          <w:sz w:val="24"/>
          <w:szCs w:val="24"/>
        </w:rPr>
        <w:t>Tematyka praktyk zawodowych</w:t>
      </w:r>
      <w:r w:rsidRPr="00125EAF">
        <w:rPr>
          <w:b/>
          <w:bCs/>
          <w:sz w:val="24"/>
          <w:szCs w:val="24"/>
        </w:rPr>
        <w:t>:</w:t>
      </w:r>
    </w:p>
    <w:p w14:paraId="090DB2B5" w14:textId="7E7C69C4" w:rsidR="000A3448" w:rsidRPr="00125EAF" w:rsidRDefault="000A3448" w:rsidP="000A3448">
      <w:pPr>
        <w:suppressAutoHyphens/>
        <w:spacing w:after="0" w:line="100" w:lineRule="atLeast"/>
        <w:jc w:val="both"/>
        <w:rPr>
          <w:sz w:val="24"/>
          <w:szCs w:val="24"/>
        </w:rPr>
      </w:pPr>
    </w:p>
    <w:p w14:paraId="43B47CC4" w14:textId="77777777" w:rsidR="000A3448" w:rsidRPr="00125EAF" w:rsidRDefault="000A3448" w:rsidP="000A3448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100" w:lineRule="atLeast"/>
        <w:ind w:left="426"/>
        <w:jc w:val="both"/>
        <w:rPr>
          <w:sz w:val="24"/>
          <w:szCs w:val="24"/>
        </w:rPr>
      </w:pPr>
      <w:r w:rsidRPr="00125EAF">
        <w:rPr>
          <w:sz w:val="24"/>
          <w:szCs w:val="24"/>
        </w:rPr>
        <w:t>poznanie typowych zadań związanych z tworzeniem różnego typu gier, cyfrowych i analogowych;</w:t>
      </w:r>
    </w:p>
    <w:p w14:paraId="2BF11397" w14:textId="3FFBB239" w:rsidR="000A3448" w:rsidRPr="00125EAF" w:rsidRDefault="000A3448" w:rsidP="000A3448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100" w:lineRule="atLeast"/>
        <w:ind w:left="426"/>
        <w:jc w:val="both"/>
        <w:rPr>
          <w:sz w:val="24"/>
          <w:szCs w:val="24"/>
        </w:rPr>
      </w:pPr>
      <w:r w:rsidRPr="00125EAF">
        <w:rPr>
          <w:sz w:val="24"/>
          <w:szCs w:val="24"/>
        </w:rPr>
        <w:t xml:space="preserve">poznanie typowych zadań związanych z tworzeniem </w:t>
      </w:r>
      <w:proofErr w:type="spellStart"/>
      <w:r w:rsidR="0028722E" w:rsidRPr="00125EAF">
        <w:rPr>
          <w:sz w:val="24"/>
          <w:szCs w:val="24"/>
        </w:rPr>
        <w:t>omówień</w:t>
      </w:r>
      <w:proofErr w:type="spellEnd"/>
      <w:r w:rsidRPr="00125EAF">
        <w:rPr>
          <w:sz w:val="24"/>
          <w:szCs w:val="24"/>
        </w:rPr>
        <w:t xml:space="preserve"> (recenzji, </w:t>
      </w:r>
      <w:r w:rsidR="0028722E" w:rsidRPr="00125EAF">
        <w:rPr>
          <w:sz w:val="24"/>
          <w:szCs w:val="24"/>
        </w:rPr>
        <w:t>opracowań</w:t>
      </w:r>
      <w:r w:rsidRPr="00125EAF">
        <w:rPr>
          <w:sz w:val="24"/>
          <w:szCs w:val="24"/>
        </w:rPr>
        <w:t>, analiz) gier, cyfrowych i analogowych;</w:t>
      </w:r>
    </w:p>
    <w:p w14:paraId="2C40358E" w14:textId="19C53E1E" w:rsidR="000A3448" w:rsidRPr="00125EAF" w:rsidRDefault="000A3448" w:rsidP="000A3448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100" w:lineRule="atLeast"/>
        <w:ind w:left="426"/>
        <w:jc w:val="both"/>
        <w:rPr>
          <w:rStyle w:val="FontStyle16"/>
          <w:rFonts w:asciiTheme="minorHAnsi" w:hAnsiTheme="minorHAnsi" w:cstheme="minorBidi"/>
        </w:rPr>
      </w:pPr>
      <w:r w:rsidRPr="00125EAF">
        <w:rPr>
          <w:rStyle w:val="FontStyle16"/>
          <w:rFonts w:asciiTheme="minorHAnsi" w:hAnsiTheme="minorHAnsi"/>
        </w:rPr>
        <w:t xml:space="preserve">doskonalenie technik pozyskiwania informacji oraz innych materiałów potrzebnych w obszarze projektowania, testowania i lokalizowania gier oraz w zakresie tworzenia </w:t>
      </w:r>
      <w:proofErr w:type="spellStart"/>
      <w:r w:rsidR="003039AA" w:rsidRPr="00125EAF">
        <w:rPr>
          <w:rStyle w:val="FontStyle16"/>
          <w:rFonts w:asciiTheme="minorHAnsi" w:hAnsiTheme="minorHAnsi"/>
        </w:rPr>
        <w:t>omówień</w:t>
      </w:r>
      <w:proofErr w:type="spellEnd"/>
      <w:r w:rsidR="0028722E" w:rsidRPr="00125EAF">
        <w:rPr>
          <w:rStyle w:val="FontStyle16"/>
          <w:rFonts w:asciiTheme="minorHAnsi" w:hAnsiTheme="minorHAnsi"/>
        </w:rPr>
        <w:t>;</w:t>
      </w:r>
    </w:p>
    <w:p w14:paraId="2ADD97FA" w14:textId="3EECC6D6" w:rsidR="000A3448" w:rsidRPr="00125EAF" w:rsidRDefault="000A3448" w:rsidP="000A3448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100" w:lineRule="atLeast"/>
        <w:ind w:left="426"/>
        <w:jc w:val="both"/>
        <w:rPr>
          <w:rStyle w:val="FontStyle16"/>
          <w:rFonts w:asciiTheme="minorHAnsi" w:hAnsiTheme="minorHAnsi"/>
        </w:rPr>
      </w:pPr>
      <w:r w:rsidRPr="00125EAF">
        <w:rPr>
          <w:rStyle w:val="FontStyle16"/>
          <w:rFonts w:asciiTheme="minorHAnsi" w:hAnsiTheme="minorHAnsi"/>
        </w:rPr>
        <w:t xml:space="preserve">doskonalenie elementów własnego warsztatu, tak </w:t>
      </w:r>
      <w:r w:rsidR="0028722E" w:rsidRPr="00125EAF">
        <w:rPr>
          <w:rStyle w:val="FontStyle16"/>
          <w:rFonts w:asciiTheme="minorHAnsi" w:hAnsiTheme="minorHAnsi"/>
        </w:rPr>
        <w:t>projektowego</w:t>
      </w:r>
      <w:r w:rsidRPr="00125EAF">
        <w:rPr>
          <w:rStyle w:val="FontStyle16"/>
          <w:rFonts w:asciiTheme="minorHAnsi" w:hAnsiTheme="minorHAnsi"/>
        </w:rPr>
        <w:t>, marketing</w:t>
      </w:r>
      <w:r w:rsidR="0028722E" w:rsidRPr="00125EAF">
        <w:rPr>
          <w:rStyle w:val="FontStyle16"/>
          <w:rFonts w:asciiTheme="minorHAnsi" w:hAnsiTheme="minorHAnsi"/>
        </w:rPr>
        <w:t xml:space="preserve">owego, z zakresu testów </w:t>
      </w:r>
      <w:r w:rsidR="003039AA" w:rsidRPr="00125EAF">
        <w:rPr>
          <w:rStyle w:val="FontStyle16"/>
          <w:rFonts w:asciiTheme="minorHAnsi" w:hAnsiTheme="minorHAnsi"/>
        </w:rPr>
        <w:br/>
      </w:r>
      <w:r w:rsidR="0028722E" w:rsidRPr="00125EAF">
        <w:rPr>
          <w:rStyle w:val="FontStyle16"/>
          <w:rFonts w:asciiTheme="minorHAnsi" w:hAnsiTheme="minorHAnsi"/>
        </w:rPr>
        <w:t>i tłumaczeń oraz zarządzania społecznością i marką w sieci;</w:t>
      </w:r>
    </w:p>
    <w:p w14:paraId="7F308D87" w14:textId="77777777" w:rsidR="0028722E" w:rsidRPr="00125EAF" w:rsidRDefault="0028722E" w:rsidP="0028722E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100" w:lineRule="atLeast"/>
        <w:ind w:left="426"/>
        <w:jc w:val="both"/>
        <w:rPr>
          <w:rFonts w:cs="Times New Roman"/>
          <w:sz w:val="24"/>
          <w:szCs w:val="24"/>
        </w:rPr>
      </w:pPr>
      <w:r w:rsidRPr="00125EAF">
        <w:rPr>
          <w:sz w:val="24"/>
          <w:szCs w:val="24"/>
        </w:rPr>
        <w:t>poznanie funkcjonowania organizacji związanych z branżą produkcji gier, branżą wydawniczą, multimedialną, interaktywną i publicystyczną;</w:t>
      </w:r>
    </w:p>
    <w:p w14:paraId="2735E869" w14:textId="6D0998E2" w:rsidR="0028722E" w:rsidRPr="00125EAF" w:rsidRDefault="00711395" w:rsidP="00711395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100" w:lineRule="atLeast"/>
        <w:ind w:left="426"/>
        <w:jc w:val="both"/>
        <w:rPr>
          <w:rStyle w:val="FontStyle16"/>
          <w:rFonts w:asciiTheme="minorHAnsi" w:hAnsiTheme="minorHAnsi" w:cstheme="minorBidi"/>
        </w:rPr>
      </w:pPr>
      <w:r w:rsidRPr="00125EAF">
        <w:rPr>
          <w:sz w:val="24"/>
          <w:szCs w:val="24"/>
        </w:rPr>
        <w:t>poznanie zasad funkcjonowania (struktura organizacyjna, funkcje, uprawnienia, cele działalności) podmiotów zajmujących się grami z uwzględnieniem specyfiki miejsca odbywanych praktyk</w:t>
      </w:r>
    </w:p>
    <w:p w14:paraId="4C92AD19" w14:textId="1E137297" w:rsidR="0028722E" w:rsidRPr="00125EAF" w:rsidRDefault="0028722E" w:rsidP="0028722E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100" w:lineRule="atLeast"/>
        <w:ind w:left="426"/>
        <w:jc w:val="both"/>
        <w:rPr>
          <w:sz w:val="24"/>
          <w:szCs w:val="24"/>
        </w:rPr>
      </w:pPr>
      <w:r w:rsidRPr="00125EAF">
        <w:rPr>
          <w:sz w:val="24"/>
          <w:szCs w:val="24"/>
        </w:rPr>
        <w:t>poznanie wybranych procedur, systemów norm i reguł (prawnych, zawodowych, organizacyjnych, etycznych) odnoszących się do funkcjonowania w branży produkcji gier;</w:t>
      </w:r>
    </w:p>
    <w:p w14:paraId="6E5E8B60" w14:textId="1A3B5E7C" w:rsidR="000A3448" w:rsidRPr="00125EAF" w:rsidRDefault="0028722E" w:rsidP="000A3448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100" w:lineRule="atLeast"/>
        <w:ind w:left="426"/>
        <w:jc w:val="both"/>
        <w:rPr>
          <w:sz w:val="24"/>
          <w:szCs w:val="24"/>
        </w:rPr>
      </w:pPr>
      <w:r w:rsidRPr="00125EAF">
        <w:rPr>
          <w:rStyle w:val="FontStyle16"/>
          <w:rFonts w:asciiTheme="minorHAnsi" w:hAnsiTheme="minorHAnsi"/>
        </w:rPr>
        <w:t>poznanie znaczenia efektywnej współpracy w zespole;</w:t>
      </w:r>
    </w:p>
    <w:p w14:paraId="55E40DB9" w14:textId="30B030B9" w:rsidR="000A3448" w:rsidRPr="00125EAF" w:rsidRDefault="0028722E" w:rsidP="000A3448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100" w:lineRule="atLeast"/>
        <w:ind w:left="426"/>
        <w:jc w:val="both"/>
        <w:rPr>
          <w:rStyle w:val="FontStyle16"/>
          <w:rFonts w:asciiTheme="minorHAnsi" w:hAnsiTheme="minorHAnsi"/>
        </w:rPr>
      </w:pPr>
      <w:r w:rsidRPr="00125EAF">
        <w:rPr>
          <w:sz w:val="24"/>
          <w:szCs w:val="24"/>
        </w:rPr>
        <w:t>n</w:t>
      </w:r>
      <w:r w:rsidR="000A3448" w:rsidRPr="00125EAF">
        <w:rPr>
          <w:sz w:val="24"/>
          <w:szCs w:val="24"/>
        </w:rPr>
        <w:t xml:space="preserve">abycie świadomości wpływu ciągłego rozwoju technologii na pracę w branży </w:t>
      </w:r>
      <w:r w:rsidRPr="00125EAF">
        <w:rPr>
          <w:sz w:val="24"/>
          <w:szCs w:val="24"/>
        </w:rPr>
        <w:t>produkcji gier;</w:t>
      </w:r>
    </w:p>
    <w:p w14:paraId="694C039E" w14:textId="7E1FF793" w:rsidR="000A3448" w:rsidRPr="00125EAF" w:rsidRDefault="000A3448" w:rsidP="0028722E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100" w:lineRule="atLeast"/>
        <w:ind w:left="426"/>
        <w:jc w:val="both"/>
        <w:rPr>
          <w:sz w:val="24"/>
          <w:szCs w:val="24"/>
        </w:rPr>
      </w:pPr>
      <w:r w:rsidRPr="00125EAF">
        <w:rPr>
          <w:sz w:val="24"/>
          <w:szCs w:val="24"/>
        </w:rPr>
        <w:t xml:space="preserve">nabycie świadomości istnienia i umiejętności rozwiązywania wybranych problemów </w:t>
      </w:r>
      <w:r w:rsidRPr="00125EAF">
        <w:rPr>
          <w:rStyle w:val="FontStyle16"/>
          <w:rFonts w:asciiTheme="minorHAnsi" w:hAnsiTheme="minorHAnsi"/>
        </w:rPr>
        <w:t xml:space="preserve">związanych </w:t>
      </w:r>
      <w:r w:rsidRPr="00125EAF">
        <w:rPr>
          <w:rStyle w:val="FontStyle16"/>
          <w:rFonts w:asciiTheme="minorHAnsi" w:hAnsiTheme="minorHAnsi"/>
        </w:rPr>
        <w:br/>
        <w:t>z zarządzaniem projektem lub marką</w:t>
      </w:r>
      <w:r w:rsidR="0028722E" w:rsidRPr="00125EAF">
        <w:rPr>
          <w:rStyle w:val="FontStyle16"/>
          <w:rFonts w:asciiTheme="minorHAnsi" w:hAnsiTheme="minorHAnsi"/>
        </w:rPr>
        <w:t>;</w:t>
      </w:r>
    </w:p>
    <w:p w14:paraId="230E3A00" w14:textId="6615BBFA" w:rsidR="000A3448" w:rsidRPr="00125EAF" w:rsidRDefault="000A3448" w:rsidP="000A3448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100" w:lineRule="atLeast"/>
        <w:ind w:left="426"/>
        <w:jc w:val="both"/>
        <w:rPr>
          <w:sz w:val="24"/>
          <w:szCs w:val="24"/>
        </w:rPr>
      </w:pPr>
      <w:r w:rsidRPr="00125EAF">
        <w:rPr>
          <w:sz w:val="24"/>
          <w:szCs w:val="24"/>
        </w:rPr>
        <w:t xml:space="preserve">przygotowanie do pracy w </w:t>
      </w:r>
      <w:r w:rsidR="0028722E" w:rsidRPr="00125EAF">
        <w:rPr>
          <w:sz w:val="24"/>
          <w:szCs w:val="24"/>
        </w:rPr>
        <w:t xml:space="preserve">studiach produkcji gier, firmach lokalizacyjnych, firmach dostarczających usługi </w:t>
      </w:r>
      <w:proofErr w:type="spellStart"/>
      <w:r w:rsidR="0028722E" w:rsidRPr="00125EAF">
        <w:rPr>
          <w:i/>
          <w:iCs/>
          <w:sz w:val="24"/>
          <w:szCs w:val="24"/>
        </w:rPr>
        <w:t>quality</w:t>
      </w:r>
      <w:proofErr w:type="spellEnd"/>
      <w:r w:rsidR="0028722E" w:rsidRPr="00125EAF">
        <w:rPr>
          <w:i/>
          <w:iCs/>
          <w:sz w:val="24"/>
          <w:szCs w:val="24"/>
        </w:rPr>
        <w:t xml:space="preserve"> </w:t>
      </w:r>
      <w:proofErr w:type="spellStart"/>
      <w:r w:rsidR="0028722E" w:rsidRPr="00125EAF">
        <w:rPr>
          <w:i/>
          <w:iCs/>
          <w:sz w:val="24"/>
          <w:szCs w:val="24"/>
        </w:rPr>
        <w:t>assurance</w:t>
      </w:r>
      <w:proofErr w:type="spellEnd"/>
      <w:r w:rsidR="0028722E" w:rsidRPr="00125EAF">
        <w:rPr>
          <w:sz w:val="24"/>
          <w:szCs w:val="24"/>
        </w:rPr>
        <w:t xml:space="preserve">, </w:t>
      </w:r>
      <w:r w:rsidRPr="00125EAF">
        <w:rPr>
          <w:sz w:val="24"/>
          <w:szCs w:val="24"/>
        </w:rPr>
        <w:t>wydawnictwach</w:t>
      </w:r>
      <w:r w:rsidR="0028722E" w:rsidRPr="00125EAF">
        <w:rPr>
          <w:sz w:val="24"/>
          <w:szCs w:val="24"/>
        </w:rPr>
        <w:t xml:space="preserve"> </w:t>
      </w:r>
      <w:proofErr w:type="spellStart"/>
      <w:r w:rsidR="0028722E" w:rsidRPr="00125EAF">
        <w:rPr>
          <w:sz w:val="24"/>
          <w:szCs w:val="24"/>
        </w:rPr>
        <w:t>growych</w:t>
      </w:r>
      <w:proofErr w:type="spellEnd"/>
      <w:r w:rsidRPr="00125EAF">
        <w:rPr>
          <w:sz w:val="24"/>
          <w:szCs w:val="24"/>
        </w:rPr>
        <w:t>,</w:t>
      </w:r>
      <w:r w:rsidR="0028722E" w:rsidRPr="00125EAF">
        <w:rPr>
          <w:sz w:val="24"/>
          <w:szCs w:val="24"/>
        </w:rPr>
        <w:t xml:space="preserve"> studiach </w:t>
      </w:r>
      <w:proofErr w:type="spellStart"/>
      <w:r w:rsidR="00711395" w:rsidRPr="00125EAF">
        <w:rPr>
          <w:sz w:val="24"/>
          <w:szCs w:val="24"/>
        </w:rPr>
        <w:t>portujących</w:t>
      </w:r>
      <w:proofErr w:type="spellEnd"/>
      <w:r w:rsidR="0028722E" w:rsidRPr="00125EAF">
        <w:rPr>
          <w:sz w:val="24"/>
          <w:szCs w:val="24"/>
        </w:rPr>
        <w:t xml:space="preserve"> gr</w:t>
      </w:r>
      <w:r w:rsidR="00711395" w:rsidRPr="00125EAF">
        <w:rPr>
          <w:sz w:val="24"/>
          <w:szCs w:val="24"/>
        </w:rPr>
        <w:t>y</w:t>
      </w:r>
      <w:r w:rsidR="0028722E" w:rsidRPr="00125EAF">
        <w:rPr>
          <w:sz w:val="24"/>
          <w:szCs w:val="24"/>
        </w:rPr>
        <w:t xml:space="preserve">, firmach dostarczających usług </w:t>
      </w:r>
      <w:proofErr w:type="spellStart"/>
      <w:r w:rsidR="0028722E" w:rsidRPr="00125EAF">
        <w:rPr>
          <w:i/>
          <w:iCs/>
          <w:sz w:val="24"/>
          <w:szCs w:val="24"/>
        </w:rPr>
        <w:t>community</w:t>
      </w:r>
      <w:proofErr w:type="spellEnd"/>
      <w:r w:rsidR="0028722E" w:rsidRPr="00125EAF">
        <w:rPr>
          <w:i/>
          <w:iCs/>
          <w:sz w:val="24"/>
          <w:szCs w:val="24"/>
        </w:rPr>
        <w:t xml:space="preserve"> managementu</w:t>
      </w:r>
      <w:r w:rsidR="0028722E" w:rsidRPr="00125EAF">
        <w:rPr>
          <w:sz w:val="24"/>
          <w:szCs w:val="24"/>
        </w:rPr>
        <w:t>, magazynach i czasopismach poświęconych grom;</w:t>
      </w:r>
    </w:p>
    <w:p w14:paraId="36778AA2" w14:textId="1F697DDD" w:rsidR="000A3448" w:rsidRPr="00125EAF" w:rsidRDefault="000A3448" w:rsidP="00711395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100" w:lineRule="atLeast"/>
        <w:ind w:left="426"/>
        <w:jc w:val="both"/>
        <w:rPr>
          <w:sz w:val="24"/>
          <w:szCs w:val="24"/>
        </w:rPr>
      </w:pPr>
      <w:r w:rsidRPr="00125EAF">
        <w:rPr>
          <w:sz w:val="24"/>
          <w:szCs w:val="24"/>
        </w:rPr>
        <w:t>zaznajomienie się z zagadnieniami specjalistycznymi, zależnie od miejsca odbywania praktyk, takimi jak zarządzanie projektem,</w:t>
      </w:r>
      <w:r w:rsidR="00711395" w:rsidRPr="00125EAF">
        <w:rPr>
          <w:sz w:val="24"/>
          <w:szCs w:val="24"/>
        </w:rPr>
        <w:t xml:space="preserve"> projektowanie gry podczas faz: koncepcyjnej, analizy marketingowej, prototypowania, </w:t>
      </w:r>
      <w:proofErr w:type="spellStart"/>
      <w:r w:rsidR="00711395" w:rsidRPr="00125EAF">
        <w:rPr>
          <w:sz w:val="24"/>
          <w:szCs w:val="24"/>
        </w:rPr>
        <w:t>preprodukcji</w:t>
      </w:r>
      <w:proofErr w:type="spellEnd"/>
      <w:r w:rsidR="00711395" w:rsidRPr="00125EAF">
        <w:rPr>
          <w:sz w:val="24"/>
          <w:szCs w:val="24"/>
        </w:rPr>
        <w:t>, produkcji; przeprowadzanie testów jakościowych, tworzenie tłumaczeń do gier,</w:t>
      </w:r>
      <w:r w:rsidRPr="00125EAF">
        <w:rPr>
          <w:sz w:val="24"/>
          <w:szCs w:val="24"/>
        </w:rPr>
        <w:t xml:space="preserve"> zbieranie i analiza danych, metodyka pracy kreatywnej itp.</w:t>
      </w:r>
    </w:p>
    <w:p w14:paraId="70D09C33" w14:textId="0E0555FA" w:rsidR="000A3448" w:rsidRPr="00125EAF" w:rsidRDefault="000A3448" w:rsidP="000A3448">
      <w:pPr>
        <w:suppressAutoHyphens/>
        <w:spacing w:after="0" w:line="100" w:lineRule="atLeast"/>
        <w:jc w:val="both"/>
        <w:rPr>
          <w:sz w:val="24"/>
          <w:szCs w:val="24"/>
        </w:rPr>
      </w:pPr>
    </w:p>
    <w:p w14:paraId="7DC01EA0" w14:textId="77777777" w:rsidR="000A3448" w:rsidRPr="00125EAF" w:rsidRDefault="000A3448" w:rsidP="000A3448">
      <w:pPr>
        <w:suppressAutoHyphens/>
        <w:spacing w:after="0" w:line="100" w:lineRule="atLeast"/>
        <w:jc w:val="both"/>
        <w:rPr>
          <w:sz w:val="24"/>
          <w:szCs w:val="24"/>
        </w:rPr>
      </w:pPr>
    </w:p>
    <w:p w14:paraId="52B291D3" w14:textId="77777777" w:rsidR="00663445" w:rsidRPr="00125EAF" w:rsidRDefault="00663445" w:rsidP="00663445">
      <w:pPr>
        <w:suppressAutoHyphens/>
        <w:spacing w:after="0" w:line="100" w:lineRule="atLeast"/>
        <w:ind w:left="66"/>
        <w:jc w:val="both"/>
        <w:rPr>
          <w:sz w:val="24"/>
          <w:szCs w:val="24"/>
        </w:rPr>
      </w:pPr>
    </w:p>
    <w:p w14:paraId="2791365A" w14:textId="77777777" w:rsidR="00E97F69" w:rsidRPr="00125EAF" w:rsidRDefault="004259E4" w:rsidP="00E97F69">
      <w:pPr>
        <w:jc w:val="both"/>
        <w:rPr>
          <w:rFonts w:eastAsia="Times New Roman"/>
          <w:b/>
          <w:sz w:val="24"/>
          <w:szCs w:val="24"/>
        </w:rPr>
      </w:pPr>
      <w:r w:rsidRPr="00125EAF">
        <w:rPr>
          <w:rFonts w:eastAsia="Times New Roman"/>
          <w:b/>
          <w:sz w:val="24"/>
          <w:szCs w:val="24"/>
        </w:rPr>
        <w:lastRenderedPageBreak/>
        <w:t>Jednostka organizująca praktykę może zawęzić lub rozszerzyć zakres przedmiotowy praktyki, jeśli taka potrzeba wynika ze specyfiki jednostki organizacyjnej lub efektywniej przyczyni się do osiągnięcia celów praktyki.</w:t>
      </w:r>
      <w:bookmarkStart w:id="0" w:name="_Toc360813833"/>
    </w:p>
    <w:p w14:paraId="08DEE75A" w14:textId="77777777" w:rsidR="00663445" w:rsidRPr="00125EAF" w:rsidRDefault="00663445" w:rsidP="004259E4">
      <w:pPr>
        <w:rPr>
          <w:b/>
          <w:sz w:val="24"/>
          <w:szCs w:val="24"/>
        </w:rPr>
      </w:pPr>
      <w:bookmarkStart w:id="1" w:name="_GoBack"/>
      <w:bookmarkEnd w:id="1"/>
    </w:p>
    <w:p w14:paraId="6A5E1433" w14:textId="77777777" w:rsidR="004259E4" w:rsidRPr="00125EAF" w:rsidRDefault="004259E4" w:rsidP="004259E4">
      <w:pPr>
        <w:rPr>
          <w:b/>
          <w:sz w:val="24"/>
          <w:szCs w:val="24"/>
        </w:rPr>
      </w:pPr>
      <w:r w:rsidRPr="00125EAF">
        <w:rPr>
          <w:b/>
          <w:sz w:val="24"/>
          <w:szCs w:val="24"/>
        </w:rPr>
        <w:t>Miejsca praktyk zawodowych:</w:t>
      </w:r>
      <w:bookmarkEnd w:id="0"/>
    </w:p>
    <w:p w14:paraId="79DC3194" w14:textId="77777777" w:rsidR="003039AA" w:rsidRPr="00125EAF" w:rsidRDefault="00711395" w:rsidP="003039AA">
      <w:pPr>
        <w:pStyle w:val="Akapitzlist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125EAF">
        <w:rPr>
          <w:rFonts w:eastAsia="Times New Roman"/>
          <w:sz w:val="24"/>
          <w:szCs w:val="24"/>
        </w:rPr>
        <w:t xml:space="preserve">studia produkujące gry, </w:t>
      </w:r>
    </w:p>
    <w:p w14:paraId="7B6F1C95" w14:textId="5BE8BAA9" w:rsidR="003039AA" w:rsidRPr="00125EAF" w:rsidRDefault="003039AA" w:rsidP="003039AA">
      <w:pPr>
        <w:pStyle w:val="Akapitzlist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125EAF">
        <w:rPr>
          <w:rFonts w:eastAsia="Times New Roman"/>
          <w:sz w:val="24"/>
          <w:szCs w:val="24"/>
        </w:rPr>
        <w:t>firmy lokalizacyjne</w:t>
      </w:r>
      <w:r w:rsidR="00711395" w:rsidRPr="00125EAF">
        <w:rPr>
          <w:rFonts w:eastAsia="Times New Roman"/>
          <w:sz w:val="24"/>
          <w:szCs w:val="24"/>
        </w:rPr>
        <w:t xml:space="preserve">, </w:t>
      </w:r>
    </w:p>
    <w:p w14:paraId="07F49539" w14:textId="6A6DAF58" w:rsidR="003039AA" w:rsidRPr="00125EAF" w:rsidRDefault="003039AA" w:rsidP="003039AA">
      <w:pPr>
        <w:pStyle w:val="Akapitzlist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125EAF">
        <w:rPr>
          <w:rFonts w:eastAsia="Times New Roman"/>
          <w:sz w:val="24"/>
          <w:szCs w:val="24"/>
        </w:rPr>
        <w:t>firmy dostarczające</w:t>
      </w:r>
      <w:r w:rsidR="00711395" w:rsidRPr="00125EAF">
        <w:rPr>
          <w:rFonts w:eastAsia="Times New Roman"/>
          <w:sz w:val="24"/>
          <w:szCs w:val="24"/>
        </w:rPr>
        <w:t xml:space="preserve"> usługi </w:t>
      </w:r>
      <w:proofErr w:type="spellStart"/>
      <w:r w:rsidR="00711395" w:rsidRPr="00125EAF">
        <w:rPr>
          <w:rFonts w:eastAsia="Times New Roman"/>
          <w:i/>
          <w:iCs/>
          <w:sz w:val="24"/>
          <w:szCs w:val="24"/>
        </w:rPr>
        <w:t>quality</w:t>
      </w:r>
      <w:proofErr w:type="spellEnd"/>
      <w:r w:rsidR="00711395" w:rsidRPr="00125EAF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="00711395" w:rsidRPr="00125EAF">
        <w:rPr>
          <w:rFonts w:eastAsia="Times New Roman"/>
          <w:i/>
          <w:iCs/>
          <w:sz w:val="24"/>
          <w:szCs w:val="24"/>
        </w:rPr>
        <w:t>assurance</w:t>
      </w:r>
      <w:proofErr w:type="spellEnd"/>
      <w:r w:rsidR="00711395" w:rsidRPr="00125EAF">
        <w:rPr>
          <w:rFonts w:eastAsia="Times New Roman"/>
          <w:sz w:val="24"/>
          <w:szCs w:val="24"/>
        </w:rPr>
        <w:t xml:space="preserve">, </w:t>
      </w:r>
    </w:p>
    <w:p w14:paraId="15AA5882" w14:textId="77777777" w:rsidR="003039AA" w:rsidRPr="00125EAF" w:rsidRDefault="00711395" w:rsidP="003039AA">
      <w:pPr>
        <w:pStyle w:val="Akapitzlist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125EAF">
        <w:rPr>
          <w:rFonts w:eastAsia="Times New Roman"/>
          <w:sz w:val="24"/>
          <w:szCs w:val="24"/>
        </w:rPr>
        <w:t xml:space="preserve">wydawnictwa </w:t>
      </w:r>
      <w:proofErr w:type="spellStart"/>
      <w:r w:rsidRPr="00125EAF">
        <w:rPr>
          <w:rFonts w:eastAsia="Times New Roman"/>
          <w:sz w:val="24"/>
          <w:szCs w:val="24"/>
        </w:rPr>
        <w:t>growe</w:t>
      </w:r>
      <w:proofErr w:type="spellEnd"/>
      <w:r w:rsidRPr="00125EAF">
        <w:rPr>
          <w:rFonts w:eastAsia="Times New Roman"/>
          <w:sz w:val="24"/>
          <w:szCs w:val="24"/>
        </w:rPr>
        <w:t xml:space="preserve">, </w:t>
      </w:r>
    </w:p>
    <w:p w14:paraId="2A3B5AE0" w14:textId="77777777" w:rsidR="003039AA" w:rsidRPr="00125EAF" w:rsidRDefault="00711395" w:rsidP="003039AA">
      <w:pPr>
        <w:pStyle w:val="Akapitzlist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125EAF">
        <w:rPr>
          <w:rFonts w:eastAsia="Times New Roman"/>
          <w:sz w:val="24"/>
          <w:szCs w:val="24"/>
        </w:rPr>
        <w:t xml:space="preserve">studia </w:t>
      </w:r>
      <w:proofErr w:type="spellStart"/>
      <w:r w:rsidRPr="00125EAF">
        <w:rPr>
          <w:rFonts w:eastAsia="Times New Roman"/>
          <w:sz w:val="24"/>
          <w:szCs w:val="24"/>
        </w:rPr>
        <w:t>portujące</w:t>
      </w:r>
      <w:proofErr w:type="spellEnd"/>
      <w:r w:rsidRPr="00125EAF">
        <w:rPr>
          <w:rFonts w:eastAsia="Times New Roman"/>
          <w:sz w:val="24"/>
          <w:szCs w:val="24"/>
        </w:rPr>
        <w:t xml:space="preserve"> gry, </w:t>
      </w:r>
    </w:p>
    <w:p w14:paraId="7BF43A46" w14:textId="539395DC" w:rsidR="003039AA" w:rsidRPr="00125EAF" w:rsidRDefault="00711395" w:rsidP="003039AA">
      <w:pPr>
        <w:pStyle w:val="Akapitzlist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125EAF">
        <w:rPr>
          <w:rFonts w:eastAsia="Times New Roman"/>
          <w:sz w:val="24"/>
          <w:szCs w:val="24"/>
        </w:rPr>
        <w:t>firmy dostarczające usług</w:t>
      </w:r>
      <w:r w:rsidR="00125EAF" w:rsidRPr="00125EAF">
        <w:rPr>
          <w:rFonts w:eastAsia="Times New Roman"/>
          <w:sz w:val="24"/>
          <w:szCs w:val="24"/>
        </w:rPr>
        <w:t>i</w:t>
      </w:r>
      <w:r w:rsidRPr="00125EAF">
        <w:rPr>
          <w:rFonts w:eastAsia="Times New Roman"/>
          <w:sz w:val="24"/>
          <w:szCs w:val="24"/>
        </w:rPr>
        <w:t xml:space="preserve"> </w:t>
      </w:r>
      <w:proofErr w:type="spellStart"/>
      <w:r w:rsidRPr="00125EAF">
        <w:rPr>
          <w:rFonts w:eastAsia="Times New Roman"/>
          <w:sz w:val="24"/>
          <w:szCs w:val="24"/>
        </w:rPr>
        <w:t>community</w:t>
      </w:r>
      <w:proofErr w:type="spellEnd"/>
      <w:r w:rsidRPr="00125EAF">
        <w:rPr>
          <w:rFonts w:eastAsia="Times New Roman"/>
          <w:sz w:val="24"/>
          <w:szCs w:val="24"/>
        </w:rPr>
        <w:t xml:space="preserve"> managementu, </w:t>
      </w:r>
    </w:p>
    <w:p w14:paraId="3639E4AF" w14:textId="6F845D9F" w:rsidR="004259E4" w:rsidRPr="00125EAF" w:rsidRDefault="00711395" w:rsidP="003039AA">
      <w:pPr>
        <w:pStyle w:val="Akapitzlist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125EAF">
        <w:rPr>
          <w:rFonts w:eastAsia="Times New Roman"/>
          <w:sz w:val="24"/>
          <w:szCs w:val="24"/>
        </w:rPr>
        <w:t>magazyny i czasopisma poświęcone</w:t>
      </w:r>
      <w:r w:rsidR="003039AA" w:rsidRPr="00125EAF">
        <w:rPr>
          <w:rFonts w:eastAsia="Times New Roman"/>
          <w:sz w:val="24"/>
          <w:szCs w:val="24"/>
        </w:rPr>
        <w:t xml:space="preserve"> grom.</w:t>
      </w:r>
    </w:p>
    <w:p w14:paraId="5FE900EC" w14:textId="77777777" w:rsidR="00125EAF" w:rsidRPr="00125EAF" w:rsidRDefault="00125EAF" w:rsidP="00125EAF">
      <w:pPr>
        <w:jc w:val="both"/>
        <w:rPr>
          <w:rFonts w:eastAsia="Times New Roman"/>
          <w:sz w:val="24"/>
          <w:szCs w:val="24"/>
        </w:rPr>
      </w:pPr>
    </w:p>
    <w:p w14:paraId="22E31453" w14:textId="77777777" w:rsidR="00125EAF" w:rsidRPr="00125EAF" w:rsidRDefault="00125EAF" w:rsidP="00125EAF">
      <w:pPr>
        <w:jc w:val="both"/>
        <w:rPr>
          <w:rFonts w:eastAsia="Times New Roman"/>
          <w:sz w:val="24"/>
          <w:szCs w:val="24"/>
        </w:rPr>
      </w:pPr>
    </w:p>
    <w:sectPr w:rsidR="00125EAF" w:rsidRPr="00125EAF" w:rsidSect="00D95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C97DE" w14:textId="77777777" w:rsidR="00EC2C29" w:rsidRPr="000153E1" w:rsidRDefault="00EC2C29" w:rsidP="0070134E">
      <w:pPr>
        <w:spacing w:after="0" w:line="240" w:lineRule="auto"/>
        <w:rPr>
          <w:rFonts w:ascii="Calibri" w:eastAsia="Calibri" w:hAnsi="Calibri"/>
        </w:rPr>
      </w:pPr>
      <w:r>
        <w:separator/>
      </w:r>
    </w:p>
  </w:endnote>
  <w:endnote w:type="continuationSeparator" w:id="0">
    <w:p w14:paraId="7910D98F" w14:textId="77777777" w:rsidR="00EC2C29" w:rsidRPr="000153E1" w:rsidRDefault="00EC2C29" w:rsidP="0070134E">
      <w:pPr>
        <w:spacing w:after="0" w:line="240" w:lineRule="auto"/>
        <w:rPr>
          <w:rFonts w:ascii="Calibri" w:eastAsia="Calibri" w:hAnsi="Calibr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B9785" w14:textId="77777777" w:rsidR="007B077A" w:rsidRDefault="007B07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BD34D" w14:textId="77777777" w:rsidR="0070134E" w:rsidRDefault="0070134E" w:rsidP="0070134E">
    <w:pPr>
      <w:pStyle w:val="Stopka"/>
    </w:pPr>
  </w:p>
  <w:p w14:paraId="28362291" w14:textId="77777777" w:rsidR="0070134E" w:rsidRDefault="007013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7828F" w14:textId="77777777" w:rsidR="007B077A" w:rsidRDefault="007B07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8169A" w14:textId="77777777" w:rsidR="00EC2C29" w:rsidRPr="000153E1" w:rsidRDefault="00EC2C29" w:rsidP="0070134E">
      <w:pPr>
        <w:spacing w:after="0" w:line="240" w:lineRule="auto"/>
        <w:rPr>
          <w:rFonts w:ascii="Calibri" w:eastAsia="Calibri" w:hAnsi="Calibri"/>
        </w:rPr>
      </w:pPr>
      <w:r>
        <w:separator/>
      </w:r>
    </w:p>
  </w:footnote>
  <w:footnote w:type="continuationSeparator" w:id="0">
    <w:p w14:paraId="390DF181" w14:textId="77777777" w:rsidR="00EC2C29" w:rsidRPr="000153E1" w:rsidRDefault="00EC2C29" w:rsidP="0070134E">
      <w:pPr>
        <w:spacing w:after="0" w:line="240" w:lineRule="auto"/>
        <w:rPr>
          <w:rFonts w:ascii="Calibri" w:eastAsia="Calibri" w:hAnsi="Calibr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92814" w14:textId="77777777" w:rsidR="007B077A" w:rsidRDefault="007B07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A27D1" w14:textId="77777777" w:rsidR="0070134E" w:rsidRDefault="007B077A" w:rsidP="0070134E">
    <w:pPr>
      <w:pStyle w:val="Nagwek"/>
    </w:pPr>
    <w:r w:rsidRPr="007B077A">
      <w:rPr>
        <w:noProof/>
      </w:rPr>
      <w:drawing>
        <wp:inline distT="0" distB="0" distL="0" distR="0" wp14:anchorId="016AB14D" wp14:editId="75207684">
          <wp:extent cx="1638300" cy="542925"/>
          <wp:effectExtent l="19050" t="0" r="0" b="0"/>
          <wp:docPr id="2" name="Picture" descr="logo WSE_10,5x3,5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logo WSE_10,5x3,5c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665F75" w14:textId="77777777" w:rsidR="0070134E" w:rsidRDefault="0070134E" w:rsidP="0070134E">
    <w:pPr>
      <w:pStyle w:val="Nagwek"/>
      <w:tabs>
        <w:tab w:val="clear" w:pos="4536"/>
        <w:tab w:val="clear" w:pos="9072"/>
        <w:tab w:val="center" w:pos="4703"/>
        <w:tab w:val="right" w:pos="9356"/>
      </w:tabs>
      <w:rPr>
        <w:rFonts w:ascii="Calibri" w:hAnsi="Calibri" w:cs="Arial"/>
        <w:noProof/>
        <w:sz w:val="20"/>
        <w:szCs w:val="20"/>
      </w:rPr>
    </w:pPr>
    <w:r>
      <w:rPr>
        <w:noProof/>
      </w:rPr>
      <w:tab/>
    </w:r>
    <w:r>
      <w:rPr>
        <w:noProof/>
      </w:rPr>
      <w:tab/>
    </w:r>
    <w:r w:rsidRPr="0013495D">
      <w:rPr>
        <w:rFonts w:ascii="Calibri" w:hAnsi="Calibri" w:cs="Arial"/>
        <w:noProof/>
        <w:sz w:val="20"/>
        <w:szCs w:val="20"/>
      </w:rPr>
      <w:t xml:space="preserve">Załącznik nr </w:t>
    </w:r>
    <w:r w:rsidR="00D354F0">
      <w:rPr>
        <w:rFonts w:ascii="Calibri" w:hAnsi="Calibri" w:cs="Arial"/>
        <w:noProof/>
        <w:sz w:val="20"/>
        <w:szCs w:val="20"/>
      </w:rPr>
      <w:t>2</w:t>
    </w:r>
    <w:r>
      <w:rPr>
        <w:rFonts w:ascii="Calibri" w:hAnsi="Calibri" w:cs="Arial"/>
        <w:noProof/>
        <w:sz w:val="20"/>
        <w:szCs w:val="20"/>
      </w:rPr>
      <w:t xml:space="preserve"> do P</w:t>
    </w:r>
    <w:r w:rsidRPr="0013495D">
      <w:rPr>
        <w:rFonts w:ascii="Calibri" w:hAnsi="Calibri" w:cs="Arial"/>
        <w:noProof/>
        <w:sz w:val="20"/>
        <w:szCs w:val="20"/>
      </w:rPr>
      <w:t xml:space="preserve">orozumienia </w:t>
    </w:r>
    <w:r>
      <w:rPr>
        <w:rFonts w:ascii="Calibri" w:hAnsi="Calibri" w:cs="Arial"/>
        <w:noProof/>
        <w:sz w:val="20"/>
        <w:szCs w:val="20"/>
      </w:rPr>
      <w:t>dotyczącego</w:t>
    </w:r>
  </w:p>
  <w:p w14:paraId="1A68DFE0" w14:textId="77777777" w:rsidR="0070134E" w:rsidRPr="00B87813" w:rsidRDefault="0070134E" w:rsidP="0070134E">
    <w:pPr>
      <w:pStyle w:val="Nagwek"/>
      <w:tabs>
        <w:tab w:val="clear" w:pos="4536"/>
        <w:tab w:val="clear" w:pos="9072"/>
        <w:tab w:val="center" w:pos="4703"/>
        <w:tab w:val="right" w:pos="9406"/>
      </w:tabs>
      <w:ind w:right="-284"/>
      <w:jc w:val="right"/>
    </w:pPr>
    <w:r w:rsidRPr="0013495D">
      <w:rPr>
        <w:rFonts w:ascii="Calibri" w:hAnsi="Calibri" w:cs="Arial"/>
        <w:sz w:val="20"/>
        <w:szCs w:val="20"/>
      </w:rPr>
      <w:t>określeni</w:t>
    </w:r>
    <w:r>
      <w:rPr>
        <w:rFonts w:ascii="Calibri" w:hAnsi="Calibri" w:cs="Arial"/>
        <w:sz w:val="20"/>
        <w:szCs w:val="20"/>
      </w:rPr>
      <w:t>a</w:t>
    </w:r>
    <w:r w:rsidRPr="0013495D">
      <w:rPr>
        <w:rFonts w:ascii="Calibri" w:hAnsi="Calibri" w:cs="Arial"/>
        <w:sz w:val="20"/>
        <w:szCs w:val="20"/>
      </w:rPr>
      <w:t xml:space="preserve"> zasad oraz trybu odbywania</w:t>
    </w:r>
    <w:r w:rsidRPr="009D01DB">
      <w:rPr>
        <w:rFonts w:ascii="Calibri" w:hAnsi="Calibri" w:cs="Arial"/>
        <w:sz w:val="20"/>
        <w:szCs w:val="20"/>
      </w:rPr>
      <w:t xml:space="preserve"> praktyk studenckich</w:t>
    </w:r>
  </w:p>
  <w:p w14:paraId="44615C15" w14:textId="77777777" w:rsidR="0070134E" w:rsidRDefault="0070134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FB986" w14:textId="77777777" w:rsidR="007B077A" w:rsidRDefault="007B07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1DC677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7492DA7"/>
    <w:multiLevelType w:val="hybridMultilevel"/>
    <w:tmpl w:val="4C70B7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F1CC5"/>
    <w:multiLevelType w:val="hybridMultilevel"/>
    <w:tmpl w:val="E5A213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5305D"/>
    <w:multiLevelType w:val="hybridMultilevel"/>
    <w:tmpl w:val="1E1A13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F2E89"/>
    <w:multiLevelType w:val="hybridMultilevel"/>
    <w:tmpl w:val="E09E9A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274F4"/>
    <w:multiLevelType w:val="hybridMultilevel"/>
    <w:tmpl w:val="FA067C1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155116F"/>
    <w:multiLevelType w:val="hybridMultilevel"/>
    <w:tmpl w:val="13446A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F42F6"/>
    <w:multiLevelType w:val="multilevel"/>
    <w:tmpl w:val="481CC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46737193"/>
    <w:multiLevelType w:val="hybridMultilevel"/>
    <w:tmpl w:val="ADAC14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C1D6F"/>
    <w:multiLevelType w:val="hybridMultilevel"/>
    <w:tmpl w:val="A7F878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E1FB6"/>
    <w:multiLevelType w:val="hybridMultilevel"/>
    <w:tmpl w:val="450E9C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0F"/>
    <w:rsid w:val="00030869"/>
    <w:rsid w:val="0005731C"/>
    <w:rsid w:val="00073000"/>
    <w:rsid w:val="000A3448"/>
    <w:rsid w:val="000B2DAE"/>
    <w:rsid w:val="000D06C2"/>
    <w:rsid w:val="00116C25"/>
    <w:rsid w:val="00117F80"/>
    <w:rsid w:val="00125EAF"/>
    <w:rsid w:val="001A7FA4"/>
    <w:rsid w:val="001B4E17"/>
    <w:rsid w:val="0028722E"/>
    <w:rsid w:val="003039AA"/>
    <w:rsid w:val="00356747"/>
    <w:rsid w:val="003579C5"/>
    <w:rsid w:val="00413B43"/>
    <w:rsid w:val="004259E4"/>
    <w:rsid w:val="0042683B"/>
    <w:rsid w:val="0043386C"/>
    <w:rsid w:val="00445BD8"/>
    <w:rsid w:val="004C7A33"/>
    <w:rsid w:val="004F44BC"/>
    <w:rsid w:val="00531F7E"/>
    <w:rsid w:val="0056054B"/>
    <w:rsid w:val="005620AC"/>
    <w:rsid w:val="0058791F"/>
    <w:rsid w:val="005A418C"/>
    <w:rsid w:val="005C4549"/>
    <w:rsid w:val="005C7E3D"/>
    <w:rsid w:val="005D4176"/>
    <w:rsid w:val="005D6527"/>
    <w:rsid w:val="00602F6F"/>
    <w:rsid w:val="00631354"/>
    <w:rsid w:val="00663445"/>
    <w:rsid w:val="00694A2D"/>
    <w:rsid w:val="006B30F3"/>
    <w:rsid w:val="006C0E47"/>
    <w:rsid w:val="006F5BCC"/>
    <w:rsid w:val="0070134E"/>
    <w:rsid w:val="00711395"/>
    <w:rsid w:val="007906B3"/>
    <w:rsid w:val="007A2167"/>
    <w:rsid w:val="007B077A"/>
    <w:rsid w:val="007C7E99"/>
    <w:rsid w:val="008213F7"/>
    <w:rsid w:val="00831DD7"/>
    <w:rsid w:val="008972E4"/>
    <w:rsid w:val="008C44B8"/>
    <w:rsid w:val="008D5AC0"/>
    <w:rsid w:val="008F2E61"/>
    <w:rsid w:val="009163C0"/>
    <w:rsid w:val="00930815"/>
    <w:rsid w:val="009552ED"/>
    <w:rsid w:val="00960936"/>
    <w:rsid w:val="009A2D2F"/>
    <w:rsid w:val="009C7308"/>
    <w:rsid w:val="009D4147"/>
    <w:rsid w:val="009E5CBF"/>
    <w:rsid w:val="009F4970"/>
    <w:rsid w:val="00A71E81"/>
    <w:rsid w:val="00AA3D1E"/>
    <w:rsid w:val="00AB251F"/>
    <w:rsid w:val="00B01BDC"/>
    <w:rsid w:val="00B03946"/>
    <w:rsid w:val="00B05ACC"/>
    <w:rsid w:val="00B13C11"/>
    <w:rsid w:val="00B2084B"/>
    <w:rsid w:val="00B238ED"/>
    <w:rsid w:val="00B74E3F"/>
    <w:rsid w:val="00B870F4"/>
    <w:rsid w:val="00B917DE"/>
    <w:rsid w:val="00BA42E0"/>
    <w:rsid w:val="00BA4779"/>
    <w:rsid w:val="00BD3CA4"/>
    <w:rsid w:val="00C85C68"/>
    <w:rsid w:val="00CB602E"/>
    <w:rsid w:val="00CB734E"/>
    <w:rsid w:val="00CD7250"/>
    <w:rsid w:val="00D354F0"/>
    <w:rsid w:val="00D407A0"/>
    <w:rsid w:val="00D47FC3"/>
    <w:rsid w:val="00D609D9"/>
    <w:rsid w:val="00D65E9C"/>
    <w:rsid w:val="00D7235D"/>
    <w:rsid w:val="00D73B72"/>
    <w:rsid w:val="00D81428"/>
    <w:rsid w:val="00D951B6"/>
    <w:rsid w:val="00DF3417"/>
    <w:rsid w:val="00E72424"/>
    <w:rsid w:val="00E97F69"/>
    <w:rsid w:val="00EC2C29"/>
    <w:rsid w:val="00F03255"/>
    <w:rsid w:val="00F20A46"/>
    <w:rsid w:val="00F50D0F"/>
    <w:rsid w:val="00F77300"/>
    <w:rsid w:val="00F95AA1"/>
    <w:rsid w:val="00FC2F9E"/>
    <w:rsid w:val="00FC6BC4"/>
    <w:rsid w:val="00FD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B2CCA"/>
  <w15:docId w15:val="{16C1028E-F7BE-4324-AD9D-B0F20AC4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1DD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0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34E"/>
  </w:style>
  <w:style w:type="paragraph" w:styleId="Stopka">
    <w:name w:val="footer"/>
    <w:basedOn w:val="Normalny"/>
    <w:link w:val="StopkaZnak"/>
    <w:unhideWhenUsed/>
    <w:rsid w:val="0070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34E"/>
  </w:style>
  <w:style w:type="paragraph" w:customStyle="1" w:styleId="Gwka">
    <w:name w:val="Główka"/>
    <w:basedOn w:val="Normalny"/>
    <w:rsid w:val="0070134E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ejaVu Sans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34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D951B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951B6"/>
    <w:rPr>
      <w:rFonts w:ascii="Consolas" w:hAnsi="Consolas"/>
      <w:sz w:val="21"/>
      <w:szCs w:val="21"/>
    </w:rPr>
  </w:style>
  <w:style w:type="character" w:customStyle="1" w:styleId="FontStyle16">
    <w:name w:val="Font Style16"/>
    <w:rsid w:val="004259E4"/>
    <w:rPr>
      <w:rFonts w:ascii="Times New Roman" w:hAnsi="Times New Roman" w:cs="Times New Roman" w:hint="default"/>
      <w:sz w:val="24"/>
      <w:szCs w:val="24"/>
    </w:rPr>
  </w:style>
  <w:style w:type="paragraph" w:styleId="Tekstpodstawowy">
    <w:name w:val="Body Text"/>
    <w:basedOn w:val="Normalny"/>
    <w:link w:val="TekstpodstawowyZnak"/>
    <w:rsid w:val="004259E4"/>
    <w:pPr>
      <w:suppressAutoHyphens/>
      <w:spacing w:after="120" w:line="100" w:lineRule="atLeast"/>
    </w:pPr>
    <w:rPr>
      <w:rFonts w:ascii="Times New Roman" w:eastAsia="MS Mincho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59E4"/>
    <w:rPr>
      <w:rFonts w:ascii="Times New Roman" w:eastAsia="MS Mincho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4259E4"/>
    <w:pPr>
      <w:suppressAutoHyphens/>
      <w:spacing w:line="100" w:lineRule="atLeast"/>
      <w:ind w:left="283" w:firstLine="709"/>
    </w:pPr>
    <w:rPr>
      <w:rFonts w:ascii="Times New Roman" w:eastAsia="MS Mincho" w:hAnsi="Times New Roman" w:cs="Times New Roman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9E4"/>
    <w:rPr>
      <w:rFonts w:ascii="Times New Roman" w:eastAsia="MS Mincho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97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87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F6444-73A5-4484-B8B2-88FC1EEC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Europejska w Krakowie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aweglarz</dc:creator>
  <cp:lastModifiedBy>Dorota Szmigielska</cp:lastModifiedBy>
  <cp:revision>3</cp:revision>
  <cp:lastPrinted>2015-06-26T08:27:00Z</cp:lastPrinted>
  <dcterms:created xsi:type="dcterms:W3CDTF">2020-06-16T10:37:00Z</dcterms:created>
  <dcterms:modified xsi:type="dcterms:W3CDTF">2020-06-16T14:10:00Z</dcterms:modified>
</cp:coreProperties>
</file>